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1A6" w14:textId="3FC62B70" w:rsidR="00AF5516" w:rsidRDefault="001B04F0" w:rsidP="00703C27">
      <w:pPr>
        <w:jc w:val="both"/>
      </w:pPr>
      <w:r w:rsidRPr="0079768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903432A" wp14:editId="11B9BA7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23950" cy="904875"/>
            <wp:effectExtent l="0" t="0" r="0" b="9525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1B4B3B" wp14:editId="5ED5FC39">
            <wp:simplePos x="0" y="0"/>
            <wp:positionH relativeFrom="margin">
              <wp:posOffset>4082415</wp:posOffset>
            </wp:positionH>
            <wp:positionV relativeFrom="paragraph">
              <wp:posOffset>-34290</wp:posOffset>
            </wp:positionV>
            <wp:extent cx="1238250" cy="1038225"/>
            <wp:effectExtent l="0" t="0" r="0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26">
        <w:rPr>
          <w:lang w:val="en-US"/>
        </w:rPr>
        <w:t xml:space="preserve">             </w:t>
      </w:r>
      <w:r w:rsidR="000B2967" w:rsidRPr="00703C27">
        <w:rPr>
          <w:noProof/>
        </w:rPr>
        <w:drawing>
          <wp:inline distT="0" distB="0" distL="0" distR="0" wp14:anchorId="65F74B80" wp14:editId="16C6C956">
            <wp:extent cx="1162050" cy="923925"/>
            <wp:effectExtent l="0" t="0" r="0" b="9525"/>
            <wp:docPr id="4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00EBBAD-499D-4C81-A63C-7FEA9112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00EBBAD-499D-4C81-A63C-7FEA91124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26">
        <w:rPr>
          <w:lang w:val="en-US"/>
        </w:rPr>
        <w:t xml:space="preserve">     </w:t>
      </w:r>
    </w:p>
    <w:p w14:paraId="19B1D592" w14:textId="63CA64D4" w:rsidR="001F0B26" w:rsidRDefault="001F0B26" w:rsidP="001B04F0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5D7B955" w14:textId="58253D92" w:rsidR="00A2704E" w:rsidRDefault="00A2704E" w:rsidP="005811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943">
        <w:rPr>
          <w:rFonts w:ascii="Times New Roman" w:hAnsi="Times New Roman" w:cs="Times New Roman"/>
          <w:b/>
          <w:bCs/>
          <w:sz w:val="28"/>
          <w:szCs w:val="28"/>
        </w:rPr>
        <w:t>РЕЗОЛЮЦИИ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Pr="002C7309">
        <w:rPr>
          <w:rFonts w:ascii="Times New Roman" w:hAnsi="Times New Roman" w:cs="Times New Roman"/>
          <w:sz w:val="28"/>
          <w:szCs w:val="28"/>
        </w:rPr>
        <w:t>,</w:t>
      </w:r>
    </w:p>
    <w:p w14:paraId="7FEDD9A7" w14:textId="3748179E" w:rsidR="00A2704E" w:rsidRDefault="00A2704E" w:rsidP="0058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8E">
        <w:rPr>
          <w:rFonts w:ascii="Times New Roman" w:hAnsi="Times New Roman" w:cs="Times New Roman"/>
          <w:sz w:val="24"/>
          <w:szCs w:val="24"/>
        </w:rPr>
        <w:t>направленный в комитет</w:t>
      </w:r>
    </w:p>
    <w:p w14:paraId="62C3CB76" w14:textId="63BECB75" w:rsidR="00A2704E" w:rsidRPr="00AF438E" w:rsidRDefault="00A2704E" w:rsidP="0058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8E">
        <w:rPr>
          <w:rFonts w:ascii="Times New Roman" w:hAnsi="Times New Roman" w:cs="Times New Roman"/>
          <w:sz w:val="24"/>
          <w:szCs w:val="24"/>
        </w:rPr>
        <w:t>Общественной палаты Самарской области</w:t>
      </w:r>
    </w:p>
    <w:p w14:paraId="0C614802" w14:textId="77777777" w:rsidR="00A2704E" w:rsidRDefault="00A2704E" w:rsidP="0058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8E">
        <w:rPr>
          <w:rFonts w:ascii="Times New Roman" w:hAnsi="Times New Roman" w:cs="Times New Roman"/>
          <w:sz w:val="24"/>
          <w:szCs w:val="24"/>
        </w:rPr>
        <w:t>по вопросам образования и науки</w:t>
      </w:r>
    </w:p>
    <w:p w14:paraId="0B143BE9" w14:textId="77777777" w:rsidR="00A2704E" w:rsidRPr="00AF438E" w:rsidRDefault="00A2704E" w:rsidP="005811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2022 года</w:t>
      </w:r>
      <w:r w:rsidRPr="00AF438E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24B228D" w14:textId="24E6120B" w:rsidR="00A2704E" w:rsidRDefault="00A2704E" w:rsidP="00A270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B1D">
        <w:rPr>
          <w:rFonts w:ascii="Times New Roman" w:hAnsi="Times New Roman" w:cs="Times New Roman"/>
          <w:b/>
          <w:bCs/>
          <w:sz w:val="24"/>
          <w:szCs w:val="24"/>
        </w:rPr>
        <w:t>В целях</w:t>
      </w:r>
      <w:r w:rsidRPr="00E914DC">
        <w:rPr>
          <w:rFonts w:ascii="Times New Roman" w:hAnsi="Times New Roman" w:cs="Times New Roman"/>
          <w:sz w:val="24"/>
          <w:szCs w:val="24"/>
        </w:rPr>
        <w:t xml:space="preserve"> повышения качества жизни жителей Самарской области за счет развития социальных отраслей экономики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E914DC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0541">
        <w:rPr>
          <w:rFonts w:ascii="Times New Roman" w:hAnsi="Times New Roman" w:cs="Times New Roman"/>
          <w:sz w:val="24"/>
          <w:szCs w:val="24"/>
        </w:rPr>
        <w:t xml:space="preserve"> внедрения научных достижений</w:t>
      </w:r>
      <w:r w:rsidR="00F64BFF">
        <w:rPr>
          <w:rFonts w:ascii="Times New Roman" w:hAnsi="Times New Roman" w:cs="Times New Roman"/>
          <w:sz w:val="24"/>
          <w:szCs w:val="24"/>
        </w:rPr>
        <w:t xml:space="preserve"> (</w:t>
      </w:r>
      <w:r w:rsidRPr="00440541">
        <w:rPr>
          <w:rFonts w:ascii="Times New Roman" w:hAnsi="Times New Roman" w:cs="Times New Roman"/>
          <w:sz w:val="24"/>
          <w:szCs w:val="24"/>
        </w:rPr>
        <w:t>открытий</w:t>
      </w:r>
      <w:r w:rsidR="00F64BFF">
        <w:rPr>
          <w:rFonts w:ascii="Times New Roman" w:hAnsi="Times New Roman" w:cs="Times New Roman"/>
          <w:sz w:val="24"/>
          <w:szCs w:val="24"/>
        </w:rPr>
        <w:t>)</w:t>
      </w:r>
      <w:r w:rsidRPr="0044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образовательных организаций высшего образования </w:t>
      </w:r>
      <w:r w:rsidRPr="00440541">
        <w:rPr>
          <w:rFonts w:ascii="Times New Roman" w:hAnsi="Times New Roman" w:cs="Times New Roman"/>
          <w:sz w:val="24"/>
          <w:szCs w:val="24"/>
        </w:rPr>
        <w:t xml:space="preserve"> в практику социальных сфер и институтов гражданского общества</w:t>
      </w:r>
      <w:r w:rsidR="00C71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19E" w:rsidRPr="00A64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A64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частниками</w:t>
      </w:r>
      <w:r w:rsidRPr="004E3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300" w:rsidRPr="00A64C86">
        <w:rPr>
          <w:rFonts w:ascii="Times New Roman" w:hAnsi="Times New Roman" w:cs="Times New Roman"/>
          <w:b/>
          <w:bCs/>
          <w:sz w:val="24"/>
          <w:szCs w:val="24"/>
        </w:rPr>
        <w:t xml:space="preserve">открытой </w:t>
      </w:r>
      <w:r w:rsidRPr="00A64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научно-практической конференции</w:t>
      </w:r>
      <w:r w:rsidRPr="004E35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12AD">
        <w:rPr>
          <w:rFonts w:ascii="Times New Roman" w:hAnsi="Times New Roman" w:cs="Times New Roman"/>
          <w:b/>
          <w:i/>
          <w:iCs/>
          <w:sz w:val="24"/>
          <w:szCs w:val="24"/>
        </w:rPr>
        <w:t>«Вклад преподавателей высшей школы в развитие социальных сфер и гражданского общества»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77E">
        <w:rPr>
          <w:rFonts w:ascii="Times New Roman" w:hAnsi="Times New Roman" w:cs="Times New Roman"/>
          <w:bCs/>
          <w:sz w:val="24"/>
          <w:szCs w:val="24"/>
        </w:rPr>
        <w:t xml:space="preserve">вносятся </w:t>
      </w:r>
      <w:r w:rsidRPr="00E02C57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7794AF2" w14:textId="77777777" w:rsidR="00A2704E" w:rsidRPr="004E350A" w:rsidRDefault="00A2704E" w:rsidP="00A27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0A">
        <w:rPr>
          <w:rFonts w:ascii="Times New Roman" w:hAnsi="Times New Roman" w:cs="Times New Roman"/>
          <w:b/>
          <w:sz w:val="24"/>
          <w:szCs w:val="24"/>
        </w:rPr>
        <w:t xml:space="preserve">1.Совету ректоров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высшего образования </w:t>
      </w:r>
      <w:r w:rsidRPr="004E350A">
        <w:rPr>
          <w:rFonts w:ascii="Times New Roman" w:hAnsi="Times New Roman" w:cs="Times New Roman"/>
          <w:b/>
          <w:sz w:val="24"/>
          <w:szCs w:val="24"/>
        </w:rPr>
        <w:t xml:space="preserve">Самарской области: </w:t>
      </w:r>
    </w:p>
    <w:p w14:paraId="433D09F2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использовать в качестве показателей эффективности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научно-исследовательской работы ППС внедрение результатов НИР в практику сфер деятельности, соответствующих научным специальностям проводимых исследований и профилю учебной и научно-исследовательской деятельности кафедры; </w:t>
      </w:r>
    </w:p>
    <w:p w14:paraId="17B34F33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использовать в качестве показателей эффективности учебной работы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ППС просветительскую деятельность на базе и/или с использованием результатов проводимой НИР; </w:t>
      </w:r>
    </w:p>
    <w:p w14:paraId="54F2198A" w14:textId="1418C5ED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использовать в качестве показателей эффективности других видов работ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ППС: 1. Опыт практической профессиональной работы, соответствующей направлению и содержанию проводимой НИР. 2. Разработку и реализацию социальных проектов, соответствующих направлению и содержанию проводимой НИР. 3. Участие в экспертной деятельности институтов развития гражданского общества в соответствии с направлением и содержанием проводимой НИР (экспертиза социальных проектов, </w:t>
      </w:r>
      <w:r w:rsidR="00974328"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экспертиза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научных и творческих конкурсных работ, </w:t>
      </w:r>
      <w:r w:rsidR="00974328"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экспертиза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проектов правовых документов и др.).       </w:t>
      </w:r>
    </w:p>
    <w:p w14:paraId="66CA9DF2" w14:textId="77777777" w:rsidR="00A2704E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1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Министерству экономического развития и инвестиций Самарской области (в партнерстве с РОО </w:t>
      </w:r>
      <w:r w:rsidRPr="001C12AD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 женщин Самарской области</w:t>
      </w:r>
      <w:r w:rsidRPr="001C12AD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):</w:t>
      </w:r>
    </w:p>
    <w:p w14:paraId="061A2C74" w14:textId="6A40D7F5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просветительские и презентационно-коммуникационные мероприятия по возможностям и преимуществам внедрения результатов НИР в </w:t>
      </w:r>
      <w:r w:rsidR="00876177"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коммерческую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для целевых аудиторий: научно-педагогические работники образовательных организаций высшего образования и предприниматели (социальное предпринимательство, традиционное предпринимательство, технологическое предпринимательство).</w:t>
      </w:r>
    </w:p>
    <w:p w14:paraId="352801F5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3. Региональным органам исполнительной власти Самарской области социальных сфер (здравоохранение, образование, социальные обслуживание, культура, спорт, экология и др.) в партнерстве с РОО </w:t>
      </w:r>
      <w:r w:rsidRPr="00B40F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</w:t>
      </w: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 женщин Самарской области</w:t>
      </w:r>
      <w:r w:rsidRPr="00B40F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»</w:t>
      </w: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5ADFE719" w14:textId="055AC40F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просветительские и презентационно-коммуникационные мероприятия по возможностям и преимуществам внедрения результатов </w:t>
      </w:r>
      <w:r w:rsidR="0052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НИР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деятельность подведомственных организаций для целевых аудиторий: научно-педагогические работники образовательных организаций высшего образования и руководители подведомственных организаций (учреждений, предприятий); </w:t>
      </w:r>
    </w:p>
    <w:p w14:paraId="5AB194C7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рассмотреть возможность об открытии инновационных площадок по внедрению в практику социальных сфер результатов НИР научно-педагогических работников образовательных организаций высшего образования на базе подведомственных организаций.</w:t>
      </w:r>
    </w:p>
    <w:p w14:paraId="69A5894E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4.Министерству финансов Самарской области (в партнерстве с МЭР СО и профильными министерства социальных сфер экономики): </w:t>
      </w:r>
    </w:p>
    <w:p w14:paraId="0E916E93" w14:textId="0388D6BA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рассмотреть в рамках бюджета Самарской области возможность финансирования региональных конкурсов грантов на внедрение научно-социальных проектов ППС организаци</w:t>
      </w:r>
      <w:r w:rsidR="00C9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образования в практику социальных сфер экономики</w:t>
      </w:r>
      <w:r w:rsidR="00C33147"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выплату научно-педагогическим работникам премий за инициативное высоко эффективное внедрение в практику социальных сфер результатов НИР.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14:paraId="7C4BACD4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5.Управлению по работе с депутатским корпусом и общественными объединениями департамента внутренней политики Самарской области (в партнерстве с РОО </w:t>
      </w:r>
      <w:r w:rsidRPr="00B40F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</w:t>
      </w: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 женщин Самарской области</w:t>
      </w:r>
      <w:r w:rsidRPr="00B40F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»</w:t>
      </w: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): </w:t>
      </w:r>
    </w:p>
    <w:p w14:paraId="7E324064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просветительские и презентационно-коммуникационные мероприятия по возможностям и преимуществам внедрения результатов НИР в деятельность СО НКО для целевых аудиторий: научно-педагогические работники образовательных организаций высшего образования и руководители СО НКО Самарской области. </w:t>
      </w:r>
    </w:p>
    <w:p w14:paraId="68DD3470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6.Общественной палате Самарской области: </w:t>
      </w:r>
    </w:p>
    <w:p w14:paraId="09318D20" w14:textId="00D28550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систематически организовывать аналитические презентационно-коммуникационные площадки по вопросам внедрения результатов НИР в практику СО</w:t>
      </w:r>
      <w:r w:rsidR="008A6A39"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НКО и предпринимательскую деятельность;</w:t>
      </w:r>
    </w:p>
    <w:p w14:paraId="4CFFAF55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широкое вовлечение в экспертную деятельность (экспертиза проектов правовых актов, участие в заседаниях комиссий и т.д.) научно-педагогических работников образовательных организаций высшего образования; </w:t>
      </w:r>
    </w:p>
    <w:p w14:paraId="07F63E41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ввести практику поощрения научно-педагогических работников образовательных организаций высшего образования за общественно значимые научные открытия и результаты внедрения НИР в деятельность организаций профильных отраслей экономики; </w:t>
      </w:r>
    </w:p>
    <w:p w14:paraId="0CBEE615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содействовать информированию общественности через СМИ и иные информационно-коммуникационные каналы об эффективных результатах внедрения НИР в практику социальных сфер, включая публичное чествование авторов таких разработок.     </w:t>
      </w:r>
    </w:p>
    <w:p w14:paraId="128D7C63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7.Торгово-промышленой палате Самарской области:</w:t>
      </w:r>
    </w:p>
    <w:p w14:paraId="58E9A3C0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просветительские и презентационно-коммуникационные мероприятия по возможностям и преимуществам внедрения результатов НИР в деятельность организаций -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членов ТПП СО и презентационно-коммуникационные мероприятия по вопросам инвестирования в НИР для инвесторов – членов и партнеров ТПП СО. </w:t>
      </w:r>
    </w:p>
    <w:p w14:paraId="163BE906" w14:textId="77777777" w:rsidR="00A2704E" w:rsidRPr="00B40F95" w:rsidRDefault="00A2704E" w:rsidP="00A2704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8.Региональной общественной организации </w:t>
      </w:r>
      <w:r w:rsidRPr="00B40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B40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 женщин Самарской области</w:t>
      </w:r>
      <w:r w:rsidRPr="00B40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»: </w:t>
      </w:r>
    </w:p>
    <w:p w14:paraId="136750B7" w14:textId="77777777" w:rsidR="00A2704E" w:rsidRPr="00B40F95" w:rsidRDefault="00A2704E" w:rsidP="00A270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продолжить практику проведения мероприятий по вопросам внедрения результатов НИР научно-педагогических работников организаций высшего образования в социальные сферы экономики с привлечением уполномоченных должностных лиц, представителей органов власти, представителей институтов развития гражданского общества, профессиональных отраслевых сообществ. </w:t>
      </w:r>
      <w:r w:rsidRPr="00B40F9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B40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904588" w14:textId="77777777" w:rsidR="00A2704E" w:rsidRDefault="00A2704E" w:rsidP="00A2704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</w:t>
      </w:r>
    </w:p>
    <w:p w14:paraId="22C8766F" w14:textId="6373EB29" w:rsidR="00A2704E" w:rsidRPr="00943295" w:rsidRDefault="00A2704E" w:rsidP="00A2704E">
      <w:pPr>
        <w:jc w:val="both"/>
        <w:rPr>
          <w:rFonts w:ascii="Times New Roman" w:hAnsi="Times New Roman" w:cs="Times New Roman"/>
          <w:sz w:val="24"/>
          <w:szCs w:val="24"/>
        </w:rPr>
      </w:pPr>
      <w:r w:rsidRPr="00EA46B3">
        <w:rPr>
          <w:rFonts w:ascii="Times New Roman" w:hAnsi="Times New Roman" w:cs="Times New Roman"/>
          <w:b/>
          <w:bCs/>
          <w:sz w:val="24"/>
          <w:szCs w:val="24"/>
        </w:rPr>
        <w:t xml:space="preserve">* ПРОЕКТ </w:t>
      </w:r>
      <w:r w:rsidRPr="000B048C">
        <w:rPr>
          <w:rFonts w:ascii="Times New Roman" w:hAnsi="Times New Roman" w:cs="Times New Roman"/>
          <w:sz w:val="24"/>
          <w:szCs w:val="24"/>
        </w:rPr>
        <w:t>б</w:t>
      </w:r>
      <w:r w:rsidRPr="003863D6">
        <w:rPr>
          <w:rFonts w:ascii="Times New Roman" w:hAnsi="Times New Roman" w:cs="Times New Roman"/>
          <w:sz w:val="24"/>
          <w:szCs w:val="24"/>
        </w:rPr>
        <w:t xml:space="preserve">удет дополнен </w:t>
      </w:r>
      <w:r>
        <w:rPr>
          <w:rFonts w:ascii="Times New Roman" w:hAnsi="Times New Roman" w:cs="Times New Roman"/>
          <w:sz w:val="24"/>
          <w:szCs w:val="24"/>
        </w:rPr>
        <w:t xml:space="preserve">и откорректирован </w:t>
      </w:r>
      <w:r w:rsidRPr="003863D6">
        <w:rPr>
          <w:rFonts w:ascii="Times New Roman" w:hAnsi="Times New Roman" w:cs="Times New Roman"/>
          <w:sz w:val="24"/>
          <w:szCs w:val="24"/>
        </w:rPr>
        <w:t>по итогам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C6D">
        <w:rPr>
          <w:rFonts w:ascii="Times New Roman" w:hAnsi="Times New Roman" w:cs="Times New Roman"/>
          <w:sz w:val="24"/>
          <w:szCs w:val="24"/>
        </w:rPr>
        <w:t xml:space="preserve"> </w:t>
      </w:r>
      <w:r w:rsidR="00520DD5">
        <w:rPr>
          <w:rFonts w:ascii="Times New Roman" w:hAnsi="Times New Roman" w:cs="Times New Roman"/>
          <w:sz w:val="24"/>
          <w:szCs w:val="24"/>
        </w:rPr>
        <w:t xml:space="preserve">Редакция от 19.11.2022. </w:t>
      </w:r>
      <w:r w:rsidR="00520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0DD5" w:rsidRPr="00943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43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7A86BAC0" w14:textId="77777777" w:rsidR="001F0B26" w:rsidRDefault="001F0B26" w:rsidP="00CD427A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1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F3"/>
    <w:multiLevelType w:val="hybridMultilevel"/>
    <w:tmpl w:val="B20E6E52"/>
    <w:lvl w:ilvl="0" w:tplc="AF76F4D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41221A"/>
    <w:multiLevelType w:val="hybridMultilevel"/>
    <w:tmpl w:val="140EABFE"/>
    <w:lvl w:ilvl="0" w:tplc="3F503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21C"/>
    <w:multiLevelType w:val="hybridMultilevel"/>
    <w:tmpl w:val="8DAEECC4"/>
    <w:lvl w:ilvl="0" w:tplc="7258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9512">
    <w:abstractNumId w:val="0"/>
  </w:num>
  <w:num w:numId="2" w16cid:durableId="1715810151">
    <w:abstractNumId w:val="2"/>
  </w:num>
  <w:num w:numId="3" w16cid:durableId="9429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001D58"/>
    <w:rsid w:val="000061D1"/>
    <w:rsid w:val="00014500"/>
    <w:rsid w:val="000206B1"/>
    <w:rsid w:val="00030581"/>
    <w:rsid w:val="000518B8"/>
    <w:rsid w:val="00070DB2"/>
    <w:rsid w:val="000821F8"/>
    <w:rsid w:val="000B16B0"/>
    <w:rsid w:val="000B2967"/>
    <w:rsid w:val="000C0F56"/>
    <w:rsid w:val="000D3A8A"/>
    <w:rsid w:val="000D7E08"/>
    <w:rsid w:val="000E5F4F"/>
    <w:rsid w:val="000E67DD"/>
    <w:rsid w:val="000E7E2F"/>
    <w:rsid w:val="00102DA9"/>
    <w:rsid w:val="00104083"/>
    <w:rsid w:val="0010591F"/>
    <w:rsid w:val="0013162D"/>
    <w:rsid w:val="00131937"/>
    <w:rsid w:val="001376C8"/>
    <w:rsid w:val="00143ECF"/>
    <w:rsid w:val="00155400"/>
    <w:rsid w:val="00160943"/>
    <w:rsid w:val="00162080"/>
    <w:rsid w:val="001852FB"/>
    <w:rsid w:val="00186E8E"/>
    <w:rsid w:val="00193D37"/>
    <w:rsid w:val="00194D09"/>
    <w:rsid w:val="001B04F0"/>
    <w:rsid w:val="001B1537"/>
    <w:rsid w:val="001C73ED"/>
    <w:rsid w:val="001F0B26"/>
    <w:rsid w:val="001F117B"/>
    <w:rsid w:val="00213BED"/>
    <w:rsid w:val="002239B7"/>
    <w:rsid w:val="00224C40"/>
    <w:rsid w:val="00243EB7"/>
    <w:rsid w:val="00254D15"/>
    <w:rsid w:val="00270C6D"/>
    <w:rsid w:val="0029694B"/>
    <w:rsid w:val="002B5FAE"/>
    <w:rsid w:val="002C508C"/>
    <w:rsid w:val="002C7309"/>
    <w:rsid w:val="002D0762"/>
    <w:rsid w:val="002D4B3B"/>
    <w:rsid w:val="002F007F"/>
    <w:rsid w:val="00305676"/>
    <w:rsid w:val="00316540"/>
    <w:rsid w:val="003356E3"/>
    <w:rsid w:val="00345EEC"/>
    <w:rsid w:val="00347BC7"/>
    <w:rsid w:val="00354151"/>
    <w:rsid w:val="00373BCF"/>
    <w:rsid w:val="00375A4F"/>
    <w:rsid w:val="003A6D76"/>
    <w:rsid w:val="003C0CCB"/>
    <w:rsid w:val="003C523E"/>
    <w:rsid w:val="003D5349"/>
    <w:rsid w:val="003E1413"/>
    <w:rsid w:val="003E6A53"/>
    <w:rsid w:val="0040485D"/>
    <w:rsid w:val="0040732C"/>
    <w:rsid w:val="00440541"/>
    <w:rsid w:val="00443097"/>
    <w:rsid w:val="004514AE"/>
    <w:rsid w:val="0046664B"/>
    <w:rsid w:val="0046728D"/>
    <w:rsid w:val="0047360D"/>
    <w:rsid w:val="004820B4"/>
    <w:rsid w:val="004B7008"/>
    <w:rsid w:val="004C42BD"/>
    <w:rsid w:val="004D262F"/>
    <w:rsid w:val="004F08FF"/>
    <w:rsid w:val="004F0BFF"/>
    <w:rsid w:val="00500FF1"/>
    <w:rsid w:val="00520DD5"/>
    <w:rsid w:val="0052650C"/>
    <w:rsid w:val="0052677E"/>
    <w:rsid w:val="005333DB"/>
    <w:rsid w:val="00544967"/>
    <w:rsid w:val="005644A8"/>
    <w:rsid w:val="0058117E"/>
    <w:rsid w:val="00592CFA"/>
    <w:rsid w:val="005A2481"/>
    <w:rsid w:val="005A69B4"/>
    <w:rsid w:val="005B355F"/>
    <w:rsid w:val="005E7DAE"/>
    <w:rsid w:val="00610E84"/>
    <w:rsid w:val="00615E06"/>
    <w:rsid w:val="00634D13"/>
    <w:rsid w:val="00643BD1"/>
    <w:rsid w:val="00657920"/>
    <w:rsid w:val="00680C49"/>
    <w:rsid w:val="006867A0"/>
    <w:rsid w:val="006A0B0E"/>
    <w:rsid w:val="006C1B3E"/>
    <w:rsid w:val="006E6673"/>
    <w:rsid w:val="00703C27"/>
    <w:rsid w:val="007061D8"/>
    <w:rsid w:val="00714D48"/>
    <w:rsid w:val="00714F1D"/>
    <w:rsid w:val="00724D06"/>
    <w:rsid w:val="00726574"/>
    <w:rsid w:val="00726FE8"/>
    <w:rsid w:val="00735547"/>
    <w:rsid w:val="00740C22"/>
    <w:rsid w:val="007545CF"/>
    <w:rsid w:val="00773E54"/>
    <w:rsid w:val="00781C95"/>
    <w:rsid w:val="00781EBB"/>
    <w:rsid w:val="00782248"/>
    <w:rsid w:val="007A36BC"/>
    <w:rsid w:val="007A7D8A"/>
    <w:rsid w:val="007B11CC"/>
    <w:rsid w:val="007C514F"/>
    <w:rsid w:val="007F61D5"/>
    <w:rsid w:val="007F73C0"/>
    <w:rsid w:val="00837D6A"/>
    <w:rsid w:val="00840E28"/>
    <w:rsid w:val="00851DBC"/>
    <w:rsid w:val="00851E12"/>
    <w:rsid w:val="00854827"/>
    <w:rsid w:val="00860F88"/>
    <w:rsid w:val="00864E3A"/>
    <w:rsid w:val="008672F3"/>
    <w:rsid w:val="008750C9"/>
    <w:rsid w:val="00876177"/>
    <w:rsid w:val="00881897"/>
    <w:rsid w:val="00891130"/>
    <w:rsid w:val="008A6A39"/>
    <w:rsid w:val="008A72C7"/>
    <w:rsid w:val="008B343D"/>
    <w:rsid w:val="008C1861"/>
    <w:rsid w:val="008C254E"/>
    <w:rsid w:val="008D48AB"/>
    <w:rsid w:val="008D7D49"/>
    <w:rsid w:val="008E1221"/>
    <w:rsid w:val="008E2C30"/>
    <w:rsid w:val="008E6565"/>
    <w:rsid w:val="00915364"/>
    <w:rsid w:val="00916A22"/>
    <w:rsid w:val="00916B91"/>
    <w:rsid w:val="00927FE7"/>
    <w:rsid w:val="00942F40"/>
    <w:rsid w:val="00956C57"/>
    <w:rsid w:val="00972460"/>
    <w:rsid w:val="009731F1"/>
    <w:rsid w:val="00974328"/>
    <w:rsid w:val="009756F9"/>
    <w:rsid w:val="009A4356"/>
    <w:rsid w:val="009B3CDC"/>
    <w:rsid w:val="009B431B"/>
    <w:rsid w:val="009C6227"/>
    <w:rsid w:val="00A140A4"/>
    <w:rsid w:val="00A1581A"/>
    <w:rsid w:val="00A2704E"/>
    <w:rsid w:val="00A27300"/>
    <w:rsid w:val="00A27440"/>
    <w:rsid w:val="00A42AA5"/>
    <w:rsid w:val="00A430ED"/>
    <w:rsid w:val="00A56CB8"/>
    <w:rsid w:val="00A56CC4"/>
    <w:rsid w:val="00A5739D"/>
    <w:rsid w:val="00A573E8"/>
    <w:rsid w:val="00A64C86"/>
    <w:rsid w:val="00A7551E"/>
    <w:rsid w:val="00A76FB1"/>
    <w:rsid w:val="00A809B1"/>
    <w:rsid w:val="00A9697E"/>
    <w:rsid w:val="00AE1059"/>
    <w:rsid w:val="00AF5516"/>
    <w:rsid w:val="00AF7780"/>
    <w:rsid w:val="00B13DE1"/>
    <w:rsid w:val="00B40F95"/>
    <w:rsid w:val="00B41702"/>
    <w:rsid w:val="00B74CF6"/>
    <w:rsid w:val="00B941D8"/>
    <w:rsid w:val="00BA02E7"/>
    <w:rsid w:val="00BA0690"/>
    <w:rsid w:val="00BA6DA7"/>
    <w:rsid w:val="00BB0437"/>
    <w:rsid w:val="00C02C66"/>
    <w:rsid w:val="00C12769"/>
    <w:rsid w:val="00C248E0"/>
    <w:rsid w:val="00C320F8"/>
    <w:rsid w:val="00C33147"/>
    <w:rsid w:val="00C44098"/>
    <w:rsid w:val="00C71807"/>
    <w:rsid w:val="00C73219"/>
    <w:rsid w:val="00C967B8"/>
    <w:rsid w:val="00CA711E"/>
    <w:rsid w:val="00CB2F98"/>
    <w:rsid w:val="00CC3E1D"/>
    <w:rsid w:val="00CD427A"/>
    <w:rsid w:val="00CE0A88"/>
    <w:rsid w:val="00CF0A11"/>
    <w:rsid w:val="00CF0FC8"/>
    <w:rsid w:val="00CF6F20"/>
    <w:rsid w:val="00D167F0"/>
    <w:rsid w:val="00D206AE"/>
    <w:rsid w:val="00D33606"/>
    <w:rsid w:val="00D77131"/>
    <w:rsid w:val="00D81942"/>
    <w:rsid w:val="00DA52F0"/>
    <w:rsid w:val="00DC086B"/>
    <w:rsid w:val="00DC2D15"/>
    <w:rsid w:val="00DC3AE4"/>
    <w:rsid w:val="00DC6748"/>
    <w:rsid w:val="00DD4F28"/>
    <w:rsid w:val="00DE549F"/>
    <w:rsid w:val="00E04B72"/>
    <w:rsid w:val="00E21B67"/>
    <w:rsid w:val="00E3480F"/>
    <w:rsid w:val="00E4219E"/>
    <w:rsid w:val="00E43FF0"/>
    <w:rsid w:val="00E56DD3"/>
    <w:rsid w:val="00E61E97"/>
    <w:rsid w:val="00EB2868"/>
    <w:rsid w:val="00EB3F56"/>
    <w:rsid w:val="00EF1313"/>
    <w:rsid w:val="00F00CDE"/>
    <w:rsid w:val="00F00E2C"/>
    <w:rsid w:val="00F21774"/>
    <w:rsid w:val="00F37BC0"/>
    <w:rsid w:val="00F4463A"/>
    <w:rsid w:val="00F5527C"/>
    <w:rsid w:val="00F566BF"/>
    <w:rsid w:val="00F60715"/>
    <w:rsid w:val="00F64519"/>
    <w:rsid w:val="00F64BFF"/>
    <w:rsid w:val="00F653F7"/>
    <w:rsid w:val="00F7388C"/>
    <w:rsid w:val="00F76952"/>
    <w:rsid w:val="00F964FA"/>
    <w:rsid w:val="00FB571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3"/>
  <w15:chartTrackingRefBased/>
  <w15:docId w15:val="{79F653FE-7436-4527-A82B-D50F893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3C0"/>
    <w:pPr>
      <w:ind w:left="720"/>
      <w:contextualSpacing/>
    </w:pPr>
  </w:style>
  <w:style w:type="character" w:styleId="a5">
    <w:name w:val="Emphasis"/>
    <w:basedOn w:val="a0"/>
    <w:uiPriority w:val="20"/>
    <w:qFormat/>
    <w:rsid w:val="003C0CC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C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2548</cp:revision>
  <dcterms:created xsi:type="dcterms:W3CDTF">2022-10-24T11:28:00Z</dcterms:created>
  <dcterms:modified xsi:type="dcterms:W3CDTF">2022-11-21T13:20:00Z</dcterms:modified>
</cp:coreProperties>
</file>